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2B" w:rsidRDefault="00DC4262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30482B" w:rsidRDefault="0030482B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30482B" w:rsidRDefault="00DC4262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202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val="en" w:bidi="ar"/>
        </w:rPr>
        <w:t>3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val="en" w:bidi="ar"/>
        </w:rPr>
        <w:t>8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30482B" w:rsidRDefault="0030482B">
      <w:pPr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30482B">
        <w:trPr>
          <w:cantSplit/>
          <w:trHeight w:val="590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球囊导引导管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北京泰杰伟业科技股份有限公司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20233031238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一次性使用电动式腔镜直线型切割吻合器及钉仓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天津瑞奇外科器械股份有限公司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20233011047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正电子发射及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射线计算机断层成像系统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合肥锐世数字科技有限公司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20233061048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放射性粒子治疗计划软件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北京启麟科技有限公司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20233211049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射线血液辐照设备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珠海丽珠试剂股份有限公司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20233101050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医用血管造影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飞利浦医疗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20233061051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有方（合肥）医疗科技有限公司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20233061052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一次性使用等离子手术电极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安徽万维医疗科技有限公司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20233011053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麻醉蒸发器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20233081054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穿刺手术导航设备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精劢医疗科技南通有限公司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20233011055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明峰医疗系统股份有限公司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20233061056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彩色超声诊断仪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通用电气医疗系统（中国）有限公司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20233061057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眼科超声乳化治疗仪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以诺康医疗科技（苏州）有限公司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20233161058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东软医疗系统股份有限公司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20233061059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天津易世恒医疗科技有限公司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20233081060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正电子发射及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射线计算机断层成像系统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合肥锐世数字科技有限公司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20233061061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放射治疗轮廓勾画软件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苏州雷泰医疗科技有限公司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20233211062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医用血管造影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飞利浦医疗（苏州）有限公司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20233061063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穿刺手术导航设备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精劢医疗科技南通有限公司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20233011064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持续葡萄糖监测系统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深圳硅基传感科技有限公司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20233071065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冠状动脉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CT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造影图像血管狭窄辅助评估软件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上海联影智能医疗科技有限公司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20233211066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医用电子直线加速器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西安大医集团股份有限公司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20233051067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钛合金锁定型金属接骨板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武汉迈瑞科技有限公司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20233131068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浙江广慈医疗器械有限公司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20233131069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深圳市金悠然科技有限公司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20233171070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浙江千一医疗器械有限公司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20233171071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颈椎前路固定板系统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山东威高海星医疗器械有限公司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20233131072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颈椎前路钉板系统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20233131073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胸腰椎后路内固定系统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山东新华联合骨科器材股份有限公司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20233131074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骨填充囊袋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上海凯利泰医疗科技股份有限公司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20233131075</w:t>
            </w:r>
          </w:p>
        </w:tc>
      </w:tr>
      <w:tr w:rsidR="0030482B">
        <w:trPr>
          <w:cantSplit/>
          <w:trHeight w:val="66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翻修股骨柄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20233131076</w:t>
            </w:r>
          </w:p>
        </w:tc>
      </w:tr>
      <w:tr w:rsidR="0030482B">
        <w:trPr>
          <w:cantSplit/>
          <w:trHeight w:val="75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外周血栓抽吸导管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上海玮琅医疗科技有限公司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20233031077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血管内回收装置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深圳佰特微医疗科技有限公司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20233031078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一次性使用微孔过滤输液器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江西丰临医用器械有限公司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20233141079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输送导管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广州易介医疗科技有限公司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20233031080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硬性巩膜接触镜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上海艾康特医疗科技有限公司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20233161081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桡动脉通路导引系统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赛诺神畅医疗科技有限公司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20233031082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常州华众生物科技有限公司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20233131083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支撑导管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湖南埃普特医疗器械有限公司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20233031084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两段式空心接骨螺钉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常州集硕医疗器械有限公司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20233131085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锁定型金属接骨板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武汉迈瑞科技有限公司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20233131086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医用交联透明质酸钠凝胶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杭州科腾生物制品有限公司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20233141087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广东思敏医疗器械科技有限公司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20233141088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广东威力铭科技有限公司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20233171089</w:t>
            </w:r>
          </w:p>
        </w:tc>
      </w:tr>
      <w:tr w:rsidR="0030482B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一次性泵用储液药盒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江苏人先医疗科技有限公司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20233141090</w:t>
            </w:r>
          </w:p>
        </w:tc>
      </w:tr>
      <w:tr w:rsidR="0030482B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门型钉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北京天星医疗股份有限公司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20233131091</w:t>
            </w:r>
          </w:p>
        </w:tc>
      </w:tr>
      <w:tr w:rsidR="0030482B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可吸收生物膜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北京博辉瑞进生物科技有限公司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20233171092</w:t>
            </w:r>
          </w:p>
        </w:tc>
      </w:tr>
      <w:tr w:rsidR="0030482B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带袢钛板系统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浙江德康医疗器械有限公司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20233131093</w:t>
            </w:r>
          </w:p>
        </w:tc>
      </w:tr>
      <w:tr w:rsidR="0030482B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一次性使用防针刺采血针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浙江康德莱医疗器械股份有限公司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20233221094</w:t>
            </w:r>
          </w:p>
        </w:tc>
      </w:tr>
      <w:tr w:rsidR="0030482B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金属腰椎穿刺针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常州百隆微创医疗器械科技有限公司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20233141095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锁定型金属接骨板系统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朔崛（江苏）医疗科技有限公司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20233131096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重庆熙科医疗科技有限公司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20233131097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骨修复材料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山东隽秀生物科技股份有限公司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20233171098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一次性使用环柄注射器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双九医疗科技（天津）有限公司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20233031099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钛合金带线锚钉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宁波华科润生物科技有限公司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20233131100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一次性使用静脉血样采集针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浙江拱东医疗器械股份有限公司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20233221101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增材制造植入物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北京理贝尔生物工程研究所有限公司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20233131102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一次性透析用血液回路管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江苏费森尤斯医药用品有限公司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20233101103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枕颈胸内固定系统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上海斯潘威生物技术有限公司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20233131104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金属锁定接骨板钉系统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天津市新中医疗器械有限公司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20233131105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新华手术器械有限公司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20233131106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常州华众生物科技有限公司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20233131107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淋球菌（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NG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）、沙眼衣原体（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CT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）、解脲支原体（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UU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）核酸检测试剂盒（荧光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杭州博日科技股份有限公司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20233401108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合肥锐世数字科技有限公司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20233061109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一次性使用压力传感器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山东柏新医疗制品有限公司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20233071110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20233081111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总前列腺特异性抗原（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PSA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）检测试剂盒（磁微粒化学发光法）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福州汉佰康生物科技有限公司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20233401112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半自动体外除颤器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苏州维伟思医疗科技有限公司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20233081113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冠脉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CT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造影图像血管狭窄辅助评估软件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推想医疗科技股份有限公司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20233211114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人类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CYP2C19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基因检测试剂盒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荧光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法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无锡市申瑞生物制品有限公司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20233401115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博迪泰（厦门）生物科技有限公司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20233401116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一次性使用磁定位盐水灌注射频消融导管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上海微创电生理医疗科技股份有限公司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20233011117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心脏射频消融仪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上海宏桐实业有限公司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20233011118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医用直线加速器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中科超精（南京）科技有限公司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20233051119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乙型肝炎病毒核酸测定试剂盒（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上海科华生物工程股份有限公司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20233401120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新型冠状病毒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、甲型流感病毒、乙型流感病毒核酸检测试剂盒（荧光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深圳生科原生物有限公司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20233401121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乙型肝炎病毒核酸测定试剂盒（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佛山市优特医疗科技有限公司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20233401122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丙型肝炎病毒核心抗原检测试剂盒（磁微粒化学发光法）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山东莱博生物科技有限公司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20233401123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人乳头瘤病毒核酸检测质控品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亚能生物技术（深圳）有限公司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20233401124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一次性使用置换液管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浙江东一医疗科技有限公司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20233101125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深圳市杰威尔医疗科技有限公司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20233171126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江苏金鹿集团医疗器械有限公司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20233131127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无针输液接头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陕西智宇寰宸医疗器械有限公司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20233141128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一次性使用血液灌流器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健帆生物科技集团股份有限公司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20233101129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安徽贝科邦生物科技有限公司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20233131130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连续性肾脏替代治疗用管路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健帆生物科技集团股份有限公司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20233101131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一次性使用输注泵用管路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武汉智迅创源科技发展股份有限公司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20233141132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带鞘界面螺钉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常州华众生物科技有限公司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20233131133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血液透析浓缩液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江西三鑫医疗科技股份有限公司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20233101134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腔静脉滤器系统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深圳市科奕顿生物医疗科技有限公司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20233131135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椎板固定板系统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上海凯利泰医疗科技股份有限公司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20233131136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限位可扩张人工生物心脏瓣膜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北京佰仁医疗科技股份有限公司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20233131137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双腔造影导管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汇康（昆山）医疗科技有限公司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20233031138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外周高压球囊扩张导管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科塞尔医疗科技（苏州）有限公司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20233031139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苏州奥特斯医疗器械科技有限公司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20233131140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山东维心医疗器械有限公司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20233031141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骨水泥型髋关节假体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北京爱康宜诚医疗器材有限公司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20233131142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膝关节假体组件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20233131143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金属增材制造椎间融合器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上海三友医疗器械股份有限公司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20233131144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天津市金兴达实业有限公司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20233131145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一次性使用微波消融针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海杰亚（北京）医疗器械有限公司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20233011146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群轮状病毒抗原检测试剂盒（胶体金免疫层析法）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爱威科技股份有限公司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20233401147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颅内深部热凝电极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北京华科恒生医疗科技有限公司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20233011148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脊髓神经刺激测试电极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常州瑞神安医疗器械有限公司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20233121149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肺炎支原体（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MP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IgM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抗体检测试剂盒（胶体金法）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山东康华生物医疗科技股份有限公司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20233401150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20233061151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游离前列腺特异性抗原（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f-PSA)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福州汉佰康生物科技有限公司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20233401152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总前列腺特异性抗原测定试剂盒（胶乳免疫比浊法）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广州达泰生物工程技术有限公司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20233401153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EB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病毒核酸检测试剂盒（荧光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江苏硕世生物科技股份有限公司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20233401154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髋关节置换手术导航定位系统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杭州柳叶刀机器人有限公司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20233011155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全自动核酸检测分析仪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杭州遂曾生物技术有限公司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20233221156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体腔热灌注治疗机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西安好博士医疗科技有限公司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20233091157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一次性使用外周血管内冲击波导管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苏州中荟医疗科技有限公司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20233011158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病人监护仪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20233071159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武汉中科极化医疗科技有限公司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20233061160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20233061161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MTHFR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基因检测试剂盒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荧光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熔解曲线法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广州凯普医药科技有限公司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20233401162</w:t>
            </w:r>
          </w:p>
        </w:tc>
      </w:tr>
      <w:tr w:rsidR="0030482B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电切内窥镜及附件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桐庐优视医疗器械有限公司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20233061163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总前列腺特异抗原（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tPSA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）检测试剂盒（磁微粒化学发光法）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安徽同科生物科技有限公司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20233401164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BRAF/TERT/CCDC6-RET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基因突变检测试剂盒（荧光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上海睿璟生物科技有限公司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20233401165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正电子发射及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射线计算机断层成像系统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上海西门子医疗器械有限公司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20233061166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一次性使用有创压力传感器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苏州润迈德医疗科技有限公司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20233071167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正电子发射断层扫描及磁共振成像系统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20233061168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东软医疗系统股份有限公司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20233061169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麻醉系统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20233081170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麻醉机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南京乐基医疗器械有限公司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20233081171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移动式电子束术中放射治疗系统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湖南华创医疗科技有限公司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20233051172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正电子发射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/X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射线计算机断层成像系统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20233061173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麻醉深度监测仪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深圳市太极医疗科技有限公司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20233071174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全自动血型分析仪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深圳市爱康生物科技有限公司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20233221175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上海康达卡勒幅医疗科技有限公司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20233061176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一次性使用有创血压传感器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荆州市益海科技有限公司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20233071177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上海臻玉医疗管理有限公司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20233171178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安锐医疗科技（苏州）有限公司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20233171179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不可吸收带线固定修复系统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天津京都贝思达生物技术有限公司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20233131180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环心医疗科技（苏州）有限公司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20233031181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一次性使用胰管支架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常州乐奥医疗科技股份有限公司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20233131182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江苏天眼医药科技股份有限公司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20233161183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肋骨锁定接骨板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厦门中科兴医疗器械有限公司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20233131184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部分可吸收疝修补片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常州市康蒂娜医疗科技有限公司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20233131185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一次性使用无菌导管鞘组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江西德合医疗器械有限公司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20233031186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PEEK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椎板固定板系统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20233131187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骨填充囊袋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上海朗迈医疗器械科技有限公司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20233131188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颌面接骨板系统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朔崛（江苏）医疗科技有限公司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20233131189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聚醚醚酮颌面部植入物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西安康拓医疗技术股份有限公司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20233171190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艾美创医疗科技（珠海）有限公司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20233141191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北京泰格科信生物科技有限公司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20233401192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心凯诺医疗科技（上海）有限公司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20233031193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可吸收界面螺钉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北京科仪邦恩医疗器械科技有限公司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20233131194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紫杉醇药物涂层冠状动脉球囊扩张导管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浙江乾合畅脉医疗科技有限公司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20233031195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椎板固定板系统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朔崛（江苏）医疗科技有限公司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20233131196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角膜塑形用硬性透气接触镜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上海艾康特医疗科技有限公司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20233161197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人工膝关节假体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—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单髁膝关节系统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山东威高海星医疗器械有限公司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20233131198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外周血栓抽吸导管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江苏金泰医疗器械有限公司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20233031199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可解脱弹簧圈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上海加奇生物科技苏州有限公司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20233131200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金属直型非锁定接骨板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普鲁顿（厦门）生物科技有限公司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20233131201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一次性胰岛素泵用储液器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河南伊克莱贝森医疗器械有限公司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20233141202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高压造影注射器系统管路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深圳安特医疗股份有限公司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20233061203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可吸收性外科缝线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山东海迪科医用制品有限公司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20233021204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颈动脉球囊扩张导管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湖南埃普特医疗器械有限公司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20233031205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囊胚培养液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东蕴医疗科技（上海）有限公司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20233181206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常州市三润医疗器械科技有限公司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20233021207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富血小板血浆制备装置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浙江保尔曼生物科技有限公司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20233101208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神经血管导丝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神途医疗科技（上海）有限公司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20233031209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颅内血栓抽吸导管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微创神通医疗科技（上海）有限公司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20233031210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双层球囊扩张导管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上海微创心通医疗科技有限公司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20233031211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心脏瓣膜成形环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北京市普惠生物医学工程有限公司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20233131212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一次性使用防针刺静脉留置针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苏州灵岩医疗科技股份有限公司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20233141213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一次性使用精密过滤输液器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荣嘉医疗科技（集团）有限公司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20233141214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一次性使用心肺转流血路接头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宁波菲拉尔医疗用品有限公司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20233101215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导引导丝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20233031216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杭州亿科医疗科技有限公司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20233031217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钛钉修补固定器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天津百和至远医疗技术有限公司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20233131218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羊膜泪道修复材料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江西瑞济生物工程技术股份有限公司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20233161219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冠脉球囊扩张导管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融冲（深圳）生物医疗科技有限责任公司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20233031220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一次性使用单极标测鞘组及附件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心诺普医疗技术（北京）有限公司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20233031221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医用血管造影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北京万东医疗科技股份有限公司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20233061222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抗体校准品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20233401223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超声软组织手术设备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深圳市世格赛思医疗科技有限公司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20233011224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球囊型冷冻消融导管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上海微创电生理医疗科技股份有限公司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20233011225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冷冻消融设备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上海微创电生理医疗科技股份有限公司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20233011226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182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一次性使用高频切开刀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北京康派特医疗器械有限公司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20233011227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甲型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乙型流感病毒抗原联合检测试剂盒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量子点荧光免疫法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南京诺唯赞医疗科技有限公司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20233401228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一次性使用磁定位可调弯标测导管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四川锦江电子医疗器械科技股份有限公司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20233071229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金属缆索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普鲁顿（厦门）生物科技有限公司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20233131230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北京德益达美医疗科技有限公司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20233131231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胶原贴敷料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浙江崇山生物制品有限公司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20233141232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四川迪耀科技有限公司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20233171233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凡士林纱布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青岛海诺生物工程有限公司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20233141234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外科疝修补片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普瑞斯星（常州）医疗器械有限公司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20233131235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蓝光滤过型人工晶状体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无锡蕾明视康科技有限公司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20233161236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游离前列腺特异抗原（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fPSA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）检测试剂盒（磁微粒化学发光法）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安徽同科生物科技有限公司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20233401237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193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南京友德邦医疗科技有限公司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20233031239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膨体聚四氟乙烯面部植入体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上海康宁医疗用品有限公司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20233131240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海昌隐形眼镜有限公司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20233161241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经外周穿刺中线导管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广东昊朗医疗科技有限责任公司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20233031242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外周快速交换型球囊扩张导管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鼎科医疗技术（苏州）有限公司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20233031243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环心医疗科技（苏州）有限公司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20233031244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注射用重组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Ⅲ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型人源化胶原蛋白溶液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山西锦波生物医药股份有限公司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20233131245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一次性使用腹腔镜高频手术器械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东莞市泰科医疗器械有限公司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20233011246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一次性使用电动腔镜用直线型切割吻合器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宁波维尔凯迪医疗器械有限公司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20233011247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脑部专用正电子发射断层成像系统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合肥锐世数字科技有限公司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20233061248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放射治疗计划软件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福建自贸试验区厦门片区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Manteia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数据科技有限公司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20233211249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204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乳腺病灶旋切式活检系统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上海修能医疗器械有限公司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20233011250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超声高频集成手术设备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无锡贝恩外科器械有限公司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20233011251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体外除颤监护仪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飞利浦金科威（深圳）实业有限公司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20233081252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便携式电动输液泵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江苏安诺医疗科技有限公司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20233141253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一次性使用超声软组织手术刀头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深圳市世格赛思医疗科技有限公司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20233011254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一次性使用高频活检钳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江苏唯德康医疗科技有限公司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20233011255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深圳美诺微创医疗科技有限公司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20233031256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一次性使用压力延长管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山东安得医疗用品股份有限公司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20233141257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一次性使用内镜用注射针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江苏真由美生物科技有限公司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20233141258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一次性使用正压静脉留置针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苏州鑫康道医疗科技有限公司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20233141259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一次性使用压力延长管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苏州林华医疗器械股份有限公司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20233141260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无针密闭输液接头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大连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JMS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医疗器具有限公司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20233141261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216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一次性使用内窥镜注射针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南微医学科技股份有限公司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20233141262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一次性使用连通板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山东安得医疗用品股份有限公司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20233141263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一次性使用泵用精密过滤输液器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山东威高集团医用高分子制品股份有限公司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20233141264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旋转铰链膝关节假体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20233131265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可吸收性外科缝合线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健适医用外科器械（无锡）有限公司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20233021266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愈合帽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江苏创英医疗器械有限公司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20233171267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椎板固定板系统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宁波慈北医疗器械有限公司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20233131268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一次性使用密闭式输液器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山东安得医疗用品股份有限公司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20233141269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甲型流感病毒抗原检测试剂盒（胶体金法）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北京万泰生物药业股份有限公司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20233401270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一次性使用高频切开刀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浙江首鼎医学科技有限公司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20233011271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人类白细胞抗原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B27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基因检测试剂盒（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荧光染料法）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北京旌准医疗科技有限公司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20233401272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227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CYP2D6*10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基因分型检测试剂盒（荧光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-PCR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杭州百迈生物股份有限公司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20233401273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蛋白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S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活性测定试剂盒（凝固法）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北京九强生物技术股份有限公司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20233401274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APOE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和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SLCO1B1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基因多态性检测试剂盒（荧光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熔解曲线法）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广州凯普医药科技有限公司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20233401275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体外心肺支持辅助设备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Maquet Cardiopulmonary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20233100331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一次性使用血管内成像导管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Conavi Medical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20233060333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封堵止血系统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Cardinal Health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20233130334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预装式人工晶状体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HOYA Medical Singapore Pte.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20233160335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聚硅酮泡沫敷料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3M Company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20233140336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组织扩张器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Mentor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20233130337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区域折射多焦人工晶状体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Teleon Surgical B.V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20233160338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237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丙烯酸三焦点散光人工晶状体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Carl Zeiss Meditec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20233160341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Arthrex,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20233130342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血液透析用中心静脉导管及套件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Bard Access Systems,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20233100343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血液透析滤过器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Bellco S.r.l.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20233100344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血液透析用中心静脉导管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20233100345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凝血校准品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20233400353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非吸收性聚酯缝线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20233020354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生物玻璃骨填充物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Prosidyan,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20233130355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乙型肝炎病毒表面抗原检测试剂盒（化学发光免疫分析法）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DiaSorin Italia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20233400356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血型分析用柱凝集卡判读仪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Ortho-Clinical Diagnostics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20233220357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肺脏灌注系统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XVIVO Perfusion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20233100363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血管内超声诊断仪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Volcano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20233060364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249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穿刺手术导航定位系统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Quantum Surgical SAS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20233010365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倒置型肩关节组件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Zimmer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20233130366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脊柱内固定系统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Medtronic Sofamor Danek USA,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20233130367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颅内取栓支架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Rapid Medical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20233030369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通用复合树脂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Kerr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20233170370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可解脱弹簧圈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株式会社カネカ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20233130371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预装式人工晶状体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HOYA Medical Singapore Pte.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20233160373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金属带锁髓内钉系统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Zimmer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20233130377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种植体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Noris Medical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20233170379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游离蛋白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S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检测试剂盒（免疫比浊法）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20233400380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一次性使用等离子手术电极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Olympus Winter &amp; Ibe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20233010382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半自动体外除颤仪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Physio-Control,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20233080384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261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骨修复材料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Medtronic Sofamor Danek USA,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20233130385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一次性使用带涂层闭合切割刀头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Ethicon Endo – Surgery,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20233010386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进口第二类医疗器械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内置式超声洁牙机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E.M.S. Electro Medical Systems S.A.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20232170330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动态血压记录仪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SOMNOmedics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20232070332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腹腔内窥镜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KARL STORZ SE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20232060339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氧化锆瓷块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Dental Direkt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20232170340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旋转阳极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射线管组件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Philips Medical Systems DMC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20232060346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口腔数字印模仪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MEDIT Corp.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20232170347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正畸陶瓷托槽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BIOCETEC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20232170348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一次性使用磨头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Medtronic Powered Surgical Solutions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20232040349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牙科瓷粉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VITA Zahnfabrik, H. Rauter GmbH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20232170350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雄烯二酮定标液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20232400351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273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血糖检测用质控品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20232400352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血糖检测用线性质控品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20232400358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血气生化分析仪用质控品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Instrumentation Laboratory Company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20232400359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硬性三维胸腹腔电子内窥镜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KARL STORZ SE &amp; Co.KG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20232060360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电动病床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LINET spol. s r.o.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20232150361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因子检测试剂盒（凝固法）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20232400362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氢氟酸酸蚀剂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Pulpdent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20232170368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一次性使用无菌保护罩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江西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3L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医用制品集团股份柬埔寨有限公司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20232140372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tabs>
                <w:tab w:val="left" w:pos="0"/>
              </w:tabs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内窥镜手术动力设备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Medos International SARL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20232010374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tabs>
                <w:tab w:val="left" w:pos="0"/>
              </w:tabs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VII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因子检测试剂盒（凝固法）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20232400375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tabs>
                <w:tab w:val="left" w:pos="0"/>
              </w:tabs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图像处理装置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オリンパスメディカルシステムズ株式会社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20232060376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tabs>
                <w:tab w:val="left" w:pos="0"/>
              </w:tabs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牙科氧化锆瓷块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DeguDent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20232170378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tabs>
                <w:tab w:val="left" w:pos="0"/>
              </w:tabs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285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牙科种植用钻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Biomet 3i,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20232170381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tabs>
                <w:tab w:val="left" w:pos="0"/>
              </w:tabs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超声洁牙机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SATELEC A Company of ACTEON Group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20232170383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港澳台医疗器械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tabs>
                <w:tab w:val="left" w:pos="0"/>
              </w:tabs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0"/>
                <w:szCs w:val="20"/>
                <w:lang w:bidi="ar"/>
              </w:rPr>
              <w:t>人工膝关节部件</w:t>
            </w:r>
            <w:r>
              <w:rPr>
                <w:rStyle w:val="font01"/>
                <w:rFonts w:ascii="Times New Roman" w:hAnsi="Times New Roman" w:cs="Times New Roman"/>
                <w:color w:val="000000"/>
                <w:lang w:bidi="ar"/>
              </w:rPr>
              <w:t>-</w:t>
            </w:r>
            <w:r>
              <w:rPr>
                <w:rStyle w:val="font21"/>
                <w:rFonts w:ascii="Times New Roman" w:hAnsi="Times New Roman" w:cs="Times New Roman" w:hint="default"/>
                <w:color w:val="000000"/>
                <w:lang w:bidi="ar"/>
              </w:rPr>
              <w:t>胫骨关节面衬垫、髌骨植入物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0"/>
                <w:szCs w:val="20"/>
                <w:lang w:bidi="ar"/>
              </w:rPr>
              <w:t>聯合骨科器材股份有限公司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Style w:val="font01"/>
                <w:rFonts w:ascii="Times New Roman" w:hAnsi="Times New Roman" w:cs="Times New Roman"/>
                <w:color w:val="000000"/>
                <w:lang w:bidi="ar"/>
              </w:rPr>
              <w:t>20233130015</w:t>
            </w:r>
          </w:p>
        </w:tc>
      </w:tr>
      <w:tr w:rsidR="0030482B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tabs>
                <w:tab w:val="left" w:pos="0"/>
              </w:tabs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0"/>
                <w:szCs w:val="20"/>
                <w:lang w:bidi="ar"/>
              </w:rPr>
              <w:t>晶碩光學股份有限公司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82B" w:rsidRDefault="00DC4262">
            <w:pPr>
              <w:widowControl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Style w:val="font01"/>
                <w:rFonts w:ascii="Times New Roman" w:hAnsi="Times New Roman" w:cs="Times New Roman"/>
                <w:color w:val="000000"/>
                <w:lang w:bidi="ar"/>
              </w:rPr>
              <w:t>20233160016</w:t>
            </w:r>
          </w:p>
        </w:tc>
      </w:tr>
    </w:tbl>
    <w:p w:rsidR="0030482B" w:rsidRDefault="0030482B">
      <w:pPr>
        <w:rPr>
          <w:rFonts w:ascii="Times New Roman" w:eastAsia="仿宋_GB2312" w:hAnsi="Times New Roman"/>
          <w:sz w:val="32"/>
          <w:szCs w:val="32"/>
        </w:rPr>
      </w:pPr>
    </w:p>
    <w:p w:rsidR="0030482B" w:rsidRDefault="0030482B">
      <w:pPr>
        <w:tabs>
          <w:tab w:val="left" w:pos="1508"/>
        </w:tabs>
        <w:rPr>
          <w:rFonts w:ascii="Times New Roman" w:eastAsia="仿宋_GB2312" w:hAnsi="Times New Roman"/>
          <w:sz w:val="18"/>
          <w:szCs w:val="18"/>
        </w:rPr>
      </w:pPr>
    </w:p>
    <w:p w:rsidR="00DC4262" w:rsidRDefault="00DC4262">
      <w:pPr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DC4262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67" w:rsidRDefault="00764567">
      <w:r>
        <w:separator/>
      </w:r>
    </w:p>
  </w:endnote>
  <w:endnote w:type="continuationSeparator" w:id="0">
    <w:p w:rsidR="00764567" w:rsidRDefault="0076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书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2B" w:rsidRDefault="007212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4445" t="254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82B" w:rsidRDefault="00DC426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D4F07">
                            <w:rPr>
                              <w:noProof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" filled="f" stroked="f">
              <v:textbox style="mso-fit-shape-to-text:t" inset="0,0,0,0">
                <w:txbxContent>
                  <w:p w:rsidR="0030482B" w:rsidRDefault="00DC4262">
                    <w:pPr>
                      <w:pStyle w:val="a3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D4F07">
                      <w:rPr>
                        <w:noProof/>
                        <w:sz w:val="28"/>
                        <w:szCs w:val="28"/>
                      </w:rPr>
                      <w:t>26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67" w:rsidRDefault="00764567">
      <w:r>
        <w:separator/>
      </w:r>
    </w:p>
  </w:footnote>
  <w:footnote w:type="continuationSeparator" w:id="0">
    <w:p w:rsidR="00764567" w:rsidRDefault="00764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DA"/>
    <w:rsid w:val="000B45DA"/>
    <w:rsid w:val="0030482B"/>
    <w:rsid w:val="0072126A"/>
    <w:rsid w:val="00764567"/>
    <w:rsid w:val="00DC4262"/>
    <w:rsid w:val="00DD4F07"/>
    <w:rsid w:val="24BF2DF3"/>
    <w:rsid w:val="3EA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DB25A9-8BA5-44E5-B3E6-D95BE2CB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Arial Unicode MS" w:eastAsia="Arial Unicode MS" w:hAnsi="Arial Unicode MS" w:cs="Arial Unicode MS"/>
      <w:color w:val="FF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方正书宋_GBK" w:eastAsia="方正书宋_GBK" w:hAnsi="方正书宋_GBK" w:cs="方正书宋_GBK" w:hint="eastAsia"/>
      <w:color w:val="FF0000"/>
      <w:sz w:val="20"/>
      <w:szCs w:val="20"/>
      <w:u w:val="none"/>
    </w:rPr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2088</Words>
  <Characters>11905</Characters>
  <Application>Microsoft Office Word</Application>
  <DocSecurity>0</DocSecurity>
  <Lines>99</Lines>
  <Paragraphs>27</Paragraphs>
  <ScaleCrop>false</ScaleCrop>
  <Company/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5</cp:revision>
  <dcterms:created xsi:type="dcterms:W3CDTF">2023-09-15T07:51:00Z</dcterms:created>
  <dcterms:modified xsi:type="dcterms:W3CDTF">2023-09-15T08:06:00Z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